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122" w14:textId="77777777" w:rsidR="003C26A9" w:rsidRDefault="003C26A9" w:rsidP="003C26A9">
      <w:pPr>
        <w:spacing w:after="0" w:line="240" w:lineRule="auto"/>
        <w:jc w:val="center"/>
        <w:rPr>
          <w:b/>
          <w:sz w:val="28"/>
          <w:szCs w:val="28"/>
        </w:rPr>
      </w:pPr>
      <w:r w:rsidRPr="003C26A9">
        <w:rPr>
          <w:b/>
          <w:sz w:val="28"/>
          <w:szCs w:val="28"/>
        </w:rPr>
        <w:t>AMLER Grants</w:t>
      </w:r>
    </w:p>
    <w:p w14:paraId="1E04A2B7" w14:textId="77777777" w:rsidR="003C26A9" w:rsidRDefault="003C26A9" w:rsidP="003C26A9">
      <w:pPr>
        <w:spacing w:after="0" w:line="240" w:lineRule="auto"/>
        <w:jc w:val="center"/>
        <w:rPr>
          <w:b/>
          <w:sz w:val="28"/>
          <w:szCs w:val="28"/>
        </w:rPr>
      </w:pPr>
      <w:r w:rsidRPr="003C26A9">
        <w:rPr>
          <w:b/>
          <w:sz w:val="28"/>
          <w:szCs w:val="28"/>
        </w:rPr>
        <w:t>Important Terms</w:t>
      </w:r>
    </w:p>
    <w:p w14:paraId="32E30665" w14:textId="77777777" w:rsidR="003C26A9" w:rsidRDefault="003C26A9" w:rsidP="003C26A9">
      <w:pPr>
        <w:rPr>
          <w:b/>
          <w:sz w:val="28"/>
          <w:szCs w:val="28"/>
        </w:rPr>
      </w:pPr>
    </w:p>
    <w:p w14:paraId="4A792835" w14:textId="77777777" w:rsidR="003C26A9" w:rsidRDefault="003C26A9" w:rsidP="009C3EB0">
      <w:pPr>
        <w:ind w:left="1440" w:hanging="1440"/>
        <w:rPr>
          <w:sz w:val="24"/>
          <w:szCs w:val="24"/>
        </w:rPr>
      </w:pPr>
      <w:r w:rsidRPr="003C26A9">
        <w:rPr>
          <w:b/>
          <w:sz w:val="24"/>
          <w:szCs w:val="24"/>
        </w:rPr>
        <w:t>AML Nexus</w:t>
      </w:r>
      <w:r>
        <w:rPr>
          <w:b/>
          <w:sz w:val="24"/>
          <w:szCs w:val="24"/>
        </w:rPr>
        <w:t xml:space="preserve"> – </w:t>
      </w:r>
      <w:r w:rsidR="009C3EB0">
        <w:rPr>
          <w:b/>
          <w:sz w:val="24"/>
          <w:szCs w:val="24"/>
        </w:rPr>
        <w:tab/>
      </w:r>
      <w:r w:rsidRPr="003C26A9">
        <w:rPr>
          <w:sz w:val="24"/>
          <w:szCs w:val="24"/>
        </w:rPr>
        <w:t>A required characteristic of AML relatedness for applications to be deemed eligible for selection</w:t>
      </w:r>
    </w:p>
    <w:p w14:paraId="25085917" w14:textId="77777777"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Defined as a connection to or proximity with AML eligible Priority 1, 2, or 3 sites listed in eAMLIS</w:t>
      </w:r>
    </w:p>
    <w:p w14:paraId="4C4E870B" w14:textId="77777777"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7C38EA">
          <w:rPr>
            <w:rStyle w:val="Hyperlink"/>
            <w:sz w:val="24"/>
            <w:szCs w:val="24"/>
          </w:rPr>
          <w:t>https://amlis.osmre.gov/Map.aspx</w:t>
        </w:r>
      </w:hyperlink>
    </w:p>
    <w:p w14:paraId="7B9F99F8" w14:textId="77777777"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Previously reclaimed AML sites and polluted waters</w:t>
      </w:r>
    </w:p>
    <w:p w14:paraId="34E2AB4B" w14:textId="77777777"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 adjacent to unreclaimed or previously reclaimed AML sites and polluted waters as justified by the State, Tribe and/or the communities impacted by historic coal production</w:t>
      </w:r>
    </w:p>
    <w:p w14:paraId="76D21ACF" w14:textId="77777777" w:rsidR="003C26A9" w:rsidRDefault="003C26A9" w:rsidP="003C2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permitted </w:t>
      </w:r>
      <w:r w:rsidRPr="009E130A">
        <w:rPr>
          <w:b/>
          <w:i/>
          <w:sz w:val="24"/>
          <w:szCs w:val="24"/>
        </w:rPr>
        <w:t>Title V mine sites are not eligible</w:t>
      </w:r>
      <w:r>
        <w:rPr>
          <w:sz w:val="24"/>
          <w:szCs w:val="24"/>
        </w:rPr>
        <w:t xml:space="preserve"> to receive AMLER funds</w:t>
      </w:r>
    </w:p>
    <w:p w14:paraId="755B6ABC" w14:textId="77777777" w:rsidR="003C26A9" w:rsidRDefault="003C26A9" w:rsidP="003C26A9">
      <w:pPr>
        <w:rPr>
          <w:sz w:val="24"/>
          <w:szCs w:val="24"/>
        </w:rPr>
      </w:pPr>
      <w:r w:rsidRPr="009C3EB0">
        <w:rPr>
          <w:b/>
          <w:sz w:val="24"/>
          <w:szCs w:val="24"/>
        </w:rPr>
        <w:t>OSMRE</w:t>
      </w:r>
      <w:r>
        <w:rPr>
          <w:sz w:val="24"/>
          <w:szCs w:val="24"/>
        </w:rPr>
        <w:t xml:space="preserve"> – Office of Surface Mining Reclamation and Enforcement</w:t>
      </w:r>
    </w:p>
    <w:p w14:paraId="4F1AB218" w14:textId="77777777" w:rsidR="003C26A9" w:rsidRDefault="003C26A9" w:rsidP="003C2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Housed with the United States Department of Interior</w:t>
      </w:r>
    </w:p>
    <w:p w14:paraId="28D12E05" w14:textId="2F33BEC9" w:rsidR="00F32415" w:rsidRDefault="00F32415" w:rsidP="003C26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Provides direct payment funding to Virginia Energy for the AMLER program.</w:t>
      </w:r>
    </w:p>
    <w:p w14:paraId="0352CA00" w14:textId="46C84F27" w:rsidR="009E130A" w:rsidRDefault="00106896" w:rsidP="001068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Receives annual reports from Virginia Energy on projects developed with provided</w:t>
      </w:r>
      <w:r w:rsidR="003C26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AMLER funding. </w:t>
      </w:r>
    </w:p>
    <w:p w14:paraId="42C6F71D" w14:textId="77777777" w:rsidR="003C26A9" w:rsidRDefault="003C26A9" w:rsidP="003C26A9">
      <w:pPr>
        <w:rPr>
          <w:sz w:val="24"/>
          <w:szCs w:val="24"/>
        </w:rPr>
      </w:pPr>
      <w:r w:rsidRPr="009C3EB0">
        <w:rPr>
          <w:b/>
          <w:sz w:val="24"/>
          <w:szCs w:val="24"/>
        </w:rPr>
        <w:t>Vetting</w:t>
      </w:r>
      <w:r>
        <w:rPr>
          <w:sz w:val="24"/>
          <w:szCs w:val="24"/>
        </w:rPr>
        <w:t xml:space="preserve"> – A conceptual review of an AMLER Project proposal</w:t>
      </w:r>
    </w:p>
    <w:p w14:paraId="6602FB62" w14:textId="15CCE2E5"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by </w:t>
      </w:r>
      <w:r w:rsidR="00106896">
        <w:rPr>
          <w:sz w:val="24"/>
          <w:szCs w:val="24"/>
        </w:rPr>
        <w:t>Virginia Energy</w:t>
      </w:r>
    </w:p>
    <w:p w14:paraId="1B72D55E" w14:textId="77777777" w:rsidR="003C26A9" w:rsidRDefault="003C26A9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first step in the process of approval of a selected application</w:t>
      </w:r>
    </w:p>
    <w:p w14:paraId="5B8B254D" w14:textId="77777777" w:rsidR="00106896" w:rsidRDefault="00106896" w:rsidP="003C26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Programmatic vetting will require obtaining more detailed information than the original application for submission and acceptance by Virginia Energy.</w:t>
      </w:r>
    </w:p>
    <w:p w14:paraId="2C8D7465" w14:textId="2991BEE5" w:rsidR="003C26A9" w:rsidRDefault="00106896" w:rsidP="001068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vetting documents will be completed and accepted by Virginia Energy before approval is granted to spend engineering and environmental monies with AMLER funding. </w:t>
      </w:r>
    </w:p>
    <w:p w14:paraId="2C1297DB" w14:textId="674749A1" w:rsidR="00F32415" w:rsidRPr="00106896" w:rsidRDefault="00F32415" w:rsidP="001068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Upon programmatic and financial vetting approval, Virginia Energy will enter into a Project Agreement with the subrecipient.</w:t>
      </w:r>
    </w:p>
    <w:p w14:paraId="5E3BAA04" w14:textId="77777777" w:rsidR="00703411" w:rsidRDefault="00703411" w:rsidP="00703411">
      <w:pPr>
        <w:rPr>
          <w:sz w:val="24"/>
          <w:szCs w:val="24"/>
        </w:rPr>
      </w:pPr>
      <w:r w:rsidRPr="002E0287">
        <w:rPr>
          <w:b/>
          <w:sz w:val="24"/>
          <w:szCs w:val="24"/>
        </w:rPr>
        <w:t xml:space="preserve">ATP </w:t>
      </w:r>
      <w:r>
        <w:rPr>
          <w:sz w:val="24"/>
          <w:szCs w:val="24"/>
        </w:rPr>
        <w:t>– Authorization To Proceed</w:t>
      </w:r>
    </w:p>
    <w:p w14:paraId="31F6524A" w14:textId="6770570B" w:rsidR="00703411" w:rsidRDefault="00703411" w:rsidP="0070341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Issued by </w:t>
      </w:r>
      <w:r w:rsidR="00106896">
        <w:rPr>
          <w:sz w:val="24"/>
          <w:szCs w:val="24"/>
        </w:rPr>
        <w:t>Virginia Energy upon satisfactory completion of environmental studies</w:t>
      </w:r>
      <w:r w:rsidR="00F32415">
        <w:rPr>
          <w:sz w:val="24"/>
          <w:szCs w:val="24"/>
        </w:rPr>
        <w:t xml:space="preserve"> with clearances</w:t>
      </w:r>
      <w:r w:rsidR="00106896">
        <w:rPr>
          <w:sz w:val="24"/>
          <w:szCs w:val="24"/>
        </w:rPr>
        <w:t>, plans, drawings and specifications.</w:t>
      </w:r>
    </w:p>
    <w:p w14:paraId="51BFBDDE" w14:textId="066DCCD4" w:rsidR="009C3EB0" w:rsidRDefault="009C3EB0" w:rsidP="0070341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Final step required for actual implementation or construction of AMLER </w:t>
      </w:r>
      <w:r w:rsidR="00106896">
        <w:rPr>
          <w:sz w:val="24"/>
          <w:szCs w:val="24"/>
        </w:rPr>
        <w:t>funding</w:t>
      </w:r>
    </w:p>
    <w:p w14:paraId="16CD1C8A" w14:textId="77777777" w:rsidR="00703411" w:rsidRPr="00703411" w:rsidRDefault="00703411" w:rsidP="00703411">
      <w:pPr>
        <w:rPr>
          <w:sz w:val="24"/>
          <w:szCs w:val="24"/>
        </w:rPr>
      </w:pPr>
    </w:p>
    <w:p w14:paraId="55CC91BB" w14:textId="77777777" w:rsidR="00703411" w:rsidRDefault="00703411" w:rsidP="00703411">
      <w:pPr>
        <w:pStyle w:val="ListParagraph"/>
        <w:rPr>
          <w:sz w:val="24"/>
          <w:szCs w:val="24"/>
        </w:rPr>
      </w:pPr>
    </w:p>
    <w:p w14:paraId="23FF843C" w14:textId="77777777" w:rsidR="00703411" w:rsidRDefault="00703411" w:rsidP="00703411">
      <w:pPr>
        <w:pStyle w:val="ListParagraph"/>
        <w:rPr>
          <w:sz w:val="24"/>
          <w:szCs w:val="24"/>
        </w:rPr>
      </w:pPr>
    </w:p>
    <w:p w14:paraId="1C80A859" w14:textId="77777777" w:rsidR="00703411" w:rsidRPr="00703411" w:rsidRDefault="00703411" w:rsidP="00703411">
      <w:pPr>
        <w:pStyle w:val="ListParagraph"/>
        <w:rPr>
          <w:sz w:val="24"/>
          <w:szCs w:val="24"/>
        </w:rPr>
      </w:pPr>
    </w:p>
    <w:p w14:paraId="0EC71ACD" w14:textId="77777777" w:rsidR="00703411" w:rsidRPr="00703411" w:rsidRDefault="00703411" w:rsidP="00703411">
      <w:pPr>
        <w:rPr>
          <w:sz w:val="24"/>
          <w:szCs w:val="24"/>
        </w:rPr>
      </w:pPr>
    </w:p>
    <w:p w14:paraId="075BF45B" w14:textId="77777777" w:rsidR="003C26A9" w:rsidRPr="003C26A9" w:rsidRDefault="003C26A9" w:rsidP="003C26A9">
      <w:pPr>
        <w:rPr>
          <w:b/>
          <w:sz w:val="24"/>
          <w:szCs w:val="24"/>
        </w:rPr>
      </w:pPr>
    </w:p>
    <w:p w14:paraId="6DB9FE47" w14:textId="77777777" w:rsidR="003C26A9" w:rsidRPr="003C26A9" w:rsidRDefault="003C26A9">
      <w:pPr>
        <w:rPr>
          <w:sz w:val="24"/>
          <w:szCs w:val="24"/>
        </w:rPr>
      </w:pPr>
    </w:p>
    <w:sectPr w:rsidR="003C26A9" w:rsidRPr="003C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10D4"/>
    <w:multiLevelType w:val="hybridMultilevel"/>
    <w:tmpl w:val="80D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4D9"/>
    <w:multiLevelType w:val="hybridMultilevel"/>
    <w:tmpl w:val="AC7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C44"/>
    <w:multiLevelType w:val="hybridMultilevel"/>
    <w:tmpl w:val="0ED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3C05"/>
    <w:multiLevelType w:val="hybridMultilevel"/>
    <w:tmpl w:val="B8D2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333D"/>
    <w:multiLevelType w:val="hybridMultilevel"/>
    <w:tmpl w:val="AF6E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57245"/>
    <w:multiLevelType w:val="hybridMultilevel"/>
    <w:tmpl w:val="3E1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A6F"/>
    <w:multiLevelType w:val="hybridMultilevel"/>
    <w:tmpl w:val="2E0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0EB8"/>
    <w:multiLevelType w:val="hybridMultilevel"/>
    <w:tmpl w:val="A2A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6147">
    <w:abstractNumId w:val="5"/>
  </w:num>
  <w:num w:numId="2" w16cid:durableId="853806430">
    <w:abstractNumId w:val="0"/>
  </w:num>
  <w:num w:numId="3" w16cid:durableId="414476788">
    <w:abstractNumId w:val="2"/>
  </w:num>
  <w:num w:numId="4" w16cid:durableId="1093473193">
    <w:abstractNumId w:val="4"/>
  </w:num>
  <w:num w:numId="5" w16cid:durableId="516430121">
    <w:abstractNumId w:val="7"/>
  </w:num>
  <w:num w:numId="6" w16cid:durableId="1400667076">
    <w:abstractNumId w:val="1"/>
  </w:num>
  <w:num w:numId="7" w16cid:durableId="1207058411">
    <w:abstractNumId w:val="3"/>
  </w:num>
  <w:num w:numId="8" w16cid:durableId="2079939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A9"/>
    <w:rsid w:val="00106896"/>
    <w:rsid w:val="002C5ED2"/>
    <w:rsid w:val="002E0287"/>
    <w:rsid w:val="002F2FDC"/>
    <w:rsid w:val="002F3464"/>
    <w:rsid w:val="003C26A9"/>
    <w:rsid w:val="00703411"/>
    <w:rsid w:val="007A79C3"/>
    <w:rsid w:val="007C04CE"/>
    <w:rsid w:val="009C3EB0"/>
    <w:rsid w:val="009E130A"/>
    <w:rsid w:val="00D62333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D26A"/>
  <w15:chartTrackingRefBased/>
  <w15:docId w15:val="{D3BAE8FA-6001-48B4-B167-A2D1A358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lis.osmre.gov/M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Becky (DMME)</dc:creator>
  <cp:keywords/>
  <dc:description/>
  <cp:lastModifiedBy>Ferguson, Timothy (Energy)</cp:lastModifiedBy>
  <cp:revision>3</cp:revision>
  <cp:lastPrinted>2022-02-08T19:17:00Z</cp:lastPrinted>
  <dcterms:created xsi:type="dcterms:W3CDTF">2024-12-18T14:06:00Z</dcterms:created>
  <dcterms:modified xsi:type="dcterms:W3CDTF">2024-12-18T16:46:00Z</dcterms:modified>
</cp:coreProperties>
</file>